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85" w:rsidRDefault="00804385" w:rsidP="00804385">
      <w:pPr>
        <w:pStyle w:val="Standard"/>
        <w:spacing w:line="276" w:lineRule="auto"/>
        <w:jc w:val="center"/>
      </w:pPr>
    </w:p>
    <w:p w:rsidR="00804385" w:rsidRDefault="00804385" w:rsidP="00804385">
      <w:pPr>
        <w:pStyle w:val="Standard"/>
        <w:spacing w:line="276" w:lineRule="auto"/>
        <w:jc w:val="center"/>
        <w:rPr>
          <w:b/>
        </w:rPr>
      </w:pPr>
    </w:p>
    <w:p w:rsidR="00B74DEE" w:rsidRDefault="00BF3389" w:rsidP="00804385">
      <w:pPr>
        <w:pStyle w:val="Standard"/>
        <w:spacing w:line="276" w:lineRule="auto"/>
        <w:jc w:val="center"/>
      </w:pPr>
      <w:r w:rsidRPr="00804385">
        <w:rPr>
          <w:b/>
        </w:rPr>
        <w:t xml:space="preserve">Una produzione di qualità in Sicilia occidentale: le olive da tavola </w:t>
      </w:r>
      <w:proofErr w:type="spellStart"/>
      <w:r w:rsidRPr="00804385">
        <w:rPr>
          <w:b/>
        </w:rPr>
        <w:t>Nocellara</w:t>
      </w:r>
      <w:proofErr w:type="spellEnd"/>
      <w:r w:rsidRPr="00804385">
        <w:rPr>
          <w:b/>
        </w:rPr>
        <w:t xml:space="preserve"> del </w:t>
      </w:r>
      <w:proofErr w:type="spellStart"/>
      <w:r w:rsidRPr="00804385">
        <w:rPr>
          <w:b/>
        </w:rPr>
        <w:t>Belìce</w:t>
      </w:r>
      <w:proofErr w:type="spellEnd"/>
    </w:p>
    <w:p w:rsidR="00804385" w:rsidRDefault="00804385" w:rsidP="00804385">
      <w:pPr>
        <w:pStyle w:val="Standard"/>
        <w:spacing w:line="276" w:lineRule="auto"/>
        <w:rPr>
          <w:i/>
        </w:rPr>
      </w:pPr>
    </w:p>
    <w:p w:rsidR="00804385" w:rsidRPr="00804385" w:rsidRDefault="00804385" w:rsidP="00804385">
      <w:pPr>
        <w:pStyle w:val="Standard"/>
        <w:spacing w:line="276" w:lineRule="auto"/>
        <w:rPr>
          <w:i/>
        </w:rPr>
      </w:pPr>
      <w:r w:rsidRPr="00804385">
        <w:rPr>
          <w:i/>
        </w:rPr>
        <w:t>Martina Lo Cascio      martinalc22@gmail.com</w:t>
      </w:r>
    </w:p>
    <w:p w:rsidR="00804385" w:rsidRDefault="00804385" w:rsidP="00804385">
      <w:pPr>
        <w:pStyle w:val="Standard"/>
        <w:spacing w:line="276" w:lineRule="auto"/>
        <w:jc w:val="center"/>
      </w:pPr>
    </w:p>
    <w:p w:rsidR="00804385" w:rsidRDefault="00804385" w:rsidP="00804385">
      <w:pPr>
        <w:pStyle w:val="Standard"/>
        <w:spacing w:line="276" w:lineRule="auto"/>
        <w:jc w:val="both"/>
      </w:pPr>
    </w:p>
    <w:p w:rsidR="00B74DEE" w:rsidRDefault="00BF3389" w:rsidP="00804385">
      <w:pPr>
        <w:pStyle w:val="Standard"/>
        <w:spacing w:line="276" w:lineRule="auto"/>
        <w:jc w:val="both"/>
      </w:pPr>
      <w:r>
        <w:t xml:space="preserve">L'obiettivo è descrivere i cambiamenti di un territorio attraverso l'analisi del settore </w:t>
      </w:r>
      <w:r>
        <w:t>olivicolo in Sicilia occidentale. A partire dall'esplorazione delle relazioni tra i diversi attori focalizzo l'attenzione sull'impatto delle retoriche della produzione di qualità, istituzionalizzata con dei marchi di denominazione di origine protetta, sull</w:t>
      </w:r>
      <w:r>
        <w:t>o sviluppo della dinamiche.</w:t>
      </w:r>
    </w:p>
    <w:p w:rsidR="00B74DEE" w:rsidRDefault="00BF3389" w:rsidP="00804385">
      <w:pPr>
        <w:pStyle w:val="Standard"/>
        <w:spacing w:line="276" w:lineRule="auto"/>
        <w:jc w:val="both"/>
      </w:pPr>
      <w:r>
        <w:t xml:space="preserve">Nella zona di </w:t>
      </w:r>
      <w:proofErr w:type="spellStart"/>
      <w:r>
        <w:t>Campobello</w:t>
      </w:r>
      <w:proofErr w:type="spellEnd"/>
      <w:r>
        <w:t xml:space="preserve"> di Mazara e Castelvetrano nella valle del </w:t>
      </w:r>
      <w:proofErr w:type="spellStart"/>
      <w:r>
        <w:t>Belìce</w:t>
      </w:r>
      <w:proofErr w:type="spellEnd"/>
      <w:r>
        <w:t xml:space="preserve"> e in provincia di Trapani vengono prodotte circa il 47% delle olive da tavola italiane (</w:t>
      </w:r>
      <w:proofErr w:type="spellStart"/>
      <w:r>
        <w:t>Unaprol</w:t>
      </w:r>
      <w:proofErr w:type="spellEnd"/>
      <w:r>
        <w:t xml:space="preserve"> 2014). La genesi di un uso extradomestico di questo prodot</w:t>
      </w:r>
      <w:r>
        <w:t>to risale agli anni '50 e coincide con l'arrivo in quest'area di alcuni investitori “napoletani”. Questi sono gli attori protagonisti dello sviluppo di questo settore economico e sociale sia per il loro posizionamento centrale nelle dinamiche sia nella rap</w:t>
      </w:r>
      <w:r>
        <w:t xml:space="preserve">presentazione comune, qualcuno afferma siano “gli inventori della </w:t>
      </w:r>
      <w:proofErr w:type="spellStart"/>
      <w:r>
        <w:t>Nocellara</w:t>
      </w:r>
      <w:proofErr w:type="spellEnd"/>
      <w:r>
        <w:t xml:space="preserve"> da tavola”.</w:t>
      </w:r>
    </w:p>
    <w:p w:rsidR="00B74DEE" w:rsidRDefault="00BF3389" w:rsidP="00804385">
      <w:pPr>
        <w:pStyle w:val="Standard"/>
        <w:tabs>
          <w:tab w:val="left" w:leader="underscore" w:pos="9639"/>
        </w:tabs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 partire dagli anni ’90 la crisi della viticoltura, la necessità di razionalizzare la produzione olivicola per far fronte alla crescente competizione all’interno del m</w:t>
      </w:r>
      <w:r>
        <w:rPr>
          <w:rFonts w:ascii="Cambria" w:hAnsi="Cambria" w:cs="Times New Roman"/>
        </w:rPr>
        <w:t xml:space="preserve">ercato europeo, la nascita di alcuni strumenti istituzionali come il piano olivicolo regionale e le certificazioni di origine e qualità dei prodotti hanno condotto alla scelta definitiva di investire verso un assetto </w:t>
      </w:r>
      <w:proofErr w:type="spellStart"/>
      <w:r>
        <w:rPr>
          <w:rFonts w:ascii="Cambria" w:hAnsi="Cambria" w:cs="Times New Roman"/>
        </w:rPr>
        <w:t>monocolturale</w:t>
      </w:r>
      <w:proofErr w:type="spellEnd"/>
      <w:r>
        <w:rPr>
          <w:rFonts w:ascii="Cambria" w:hAnsi="Cambria" w:cs="Times New Roman"/>
        </w:rPr>
        <w:t xml:space="preserve"> e di valorizzazione delle</w:t>
      </w:r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culitvar</w:t>
      </w:r>
      <w:proofErr w:type="spellEnd"/>
      <w:r>
        <w:rPr>
          <w:rFonts w:ascii="Cambria" w:hAnsi="Cambria" w:cs="Times New Roman"/>
        </w:rPr>
        <w:t xml:space="preserve"> locali, prima tra tutte la Nocella del </w:t>
      </w:r>
      <w:proofErr w:type="spellStart"/>
      <w:r>
        <w:rPr>
          <w:rFonts w:ascii="Cambria" w:hAnsi="Cambria" w:cs="Times New Roman"/>
        </w:rPr>
        <w:t>Belìce</w:t>
      </w:r>
      <w:proofErr w:type="spellEnd"/>
      <w:r>
        <w:rPr>
          <w:rFonts w:ascii="Cambria" w:hAnsi="Cambria" w:cs="Times New Roman"/>
        </w:rPr>
        <w:t>. A partire da tutto ciò i “commercianti napoletani”,  si trovano a confrontarsi con il potere della Grande distribuzione organizzata e la riorganizzazione del lavoro. Entrati in produzione i nuovi uli</w:t>
      </w:r>
      <w:r>
        <w:rPr>
          <w:rFonts w:ascii="Cambria" w:hAnsi="Cambria" w:cs="Times New Roman"/>
        </w:rPr>
        <w:t xml:space="preserve">veti emerge la necessità di nuova manodopera a basso costo che stagionalmente inizia ad arrivare e a rendersi visibile con la costruzione di ghetti abitativi nelle periferie circostanti al centro abitato di </w:t>
      </w:r>
      <w:proofErr w:type="spellStart"/>
      <w:r>
        <w:rPr>
          <w:rFonts w:ascii="Cambria" w:hAnsi="Cambria" w:cs="Times New Roman"/>
        </w:rPr>
        <w:t>Campobello</w:t>
      </w:r>
      <w:proofErr w:type="spellEnd"/>
      <w:r>
        <w:rPr>
          <w:rFonts w:ascii="Cambria" w:hAnsi="Cambria" w:cs="Times New Roman"/>
        </w:rPr>
        <w:t xml:space="preserve"> di Mazara. È interessante rilevare i c</w:t>
      </w:r>
      <w:r>
        <w:rPr>
          <w:rFonts w:ascii="Cambria" w:hAnsi="Cambria" w:cs="Times New Roman"/>
        </w:rPr>
        <w:t>ambiamenti sociali ed economici del contesto e come muta la rappresentazione di questo settore da parte di cittadini, attivisti e operatori del settore. Nascono due consorzi di tutela per la produzione olearia e da tavola che saranno strumento ulteriore de</w:t>
      </w:r>
      <w:r>
        <w:rPr>
          <w:rFonts w:ascii="Cambria" w:hAnsi="Cambria" w:cs="Times New Roman"/>
        </w:rPr>
        <w:t>gli stessi commercianti, i quali benché protetti dal potere della criminalità organizzata locale e campana si troveranno a fronteggiare quello avverso della GDO.</w:t>
      </w:r>
    </w:p>
    <w:p w:rsidR="00B74DEE" w:rsidRDefault="00BF3389" w:rsidP="00804385">
      <w:pPr>
        <w:pStyle w:val="Standard"/>
        <w:tabs>
          <w:tab w:val="left" w:leader="underscore" w:pos="9639"/>
        </w:tabs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Nel sistema di commercializzazione coesistono ad oggi modelli tradizionali e “moderni” che  t</w:t>
      </w:r>
      <w:r>
        <w:rPr>
          <w:rFonts w:ascii="Cambria" w:hAnsi="Cambria" w:cs="Times New Roman"/>
        </w:rPr>
        <w:t>alvolta sono complementari e integrati talvolta sono in conflitto.</w:t>
      </w:r>
    </w:p>
    <w:p w:rsidR="00B74DEE" w:rsidRDefault="00BF3389" w:rsidP="00804385">
      <w:pPr>
        <w:pStyle w:val="Standard"/>
        <w:tabs>
          <w:tab w:val="left" w:leader="underscore" w:pos="9639"/>
        </w:tabs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In ultimo è interessante rilevare un unico elemento che rimane pressoché invariato: la marginalità e subalternità della comunità dei produttori. La ricerca si è volta con un approccio etno</w:t>
      </w:r>
      <w:r>
        <w:rPr>
          <w:rFonts w:ascii="Cambria" w:hAnsi="Cambria" w:cs="Times New Roman"/>
        </w:rPr>
        <w:t xml:space="preserve">grafico dall’autunno 2013 a </w:t>
      </w:r>
      <w:r w:rsidR="00804385">
        <w:rPr>
          <w:rFonts w:ascii="Cambria" w:hAnsi="Cambria" w:cs="Times New Roman"/>
        </w:rPr>
        <w:t>n</w:t>
      </w:r>
      <w:r>
        <w:rPr>
          <w:rFonts w:ascii="Cambria" w:hAnsi="Cambria" w:cs="Times New Roman"/>
        </w:rPr>
        <w:t xml:space="preserve">ovembre 2015. Gli strumenti utilizzati sono: interviste in profondità a lavoratori stagionali, attivisti, olivicoltori, trasformatori, operatori della </w:t>
      </w:r>
      <w:proofErr w:type="spellStart"/>
      <w:r>
        <w:rPr>
          <w:rFonts w:ascii="Cambria" w:hAnsi="Cambria" w:cs="Times New Roman"/>
        </w:rPr>
        <w:t>gdo</w:t>
      </w:r>
      <w:proofErr w:type="spellEnd"/>
      <w:r>
        <w:rPr>
          <w:rFonts w:ascii="Cambria" w:hAnsi="Cambria" w:cs="Times New Roman"/>
        </w:rPr>
        <w:t xml:space="preserve">, tecnici agrari e l’osservazione partecipante al ghetto abitativo e nei </w:t>
      </w:r>
      <w:r>
        <w:rPr>
          <w:rFonts w:ascii="Cambria" w:hAnsi="Cambria" w:cs="Times New Roman"/>
        </w:rPr>
        <w:t>luoghi del lavoro come raccoglitrice di olive</w:t>
      </w:r>
    </w:p>
    <w:p w:rsidR="00B74DEE" w:rsidRDefault="00B74DEE" w:rsidP="00804385">
      <w:pPr>
        <w:pStyle w:val="Standard"/>
        <w:spacing w:line="276" w:lineRule="auto"/>
        <w:jc w:val="both"/>
      </w:pPr>
    </w:p>
    <w:sectPr w:rsidR="00B74DEE" w:rsidSect="00B74D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89" w:rsidRDefault="00BF3389" w:rsidP="00B74DEE">
      <w:r>
        <w:separator/>
      </w:r>
    </w:p>
  </w:endnote>
  <w:endnote w:type="continuationSeparator" w:id="0">
    <w:p w:rsidR="00BF3389" w:rsidRDefault="00BF3389" w:rsidP="00B7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89" w:rsidRDefault="00BF3389" w:rsidP="00B74DEE">
      <w:r w:rsidRPr="00B74DEE">
        <w:rPr>
          <w:color w:val="000000"/>
        </w:rPr>
        <w:ptab w:relativeTo="margin" w:alignment="center" w:leader="none"/>
      </w:r>
    </w:p>
  </w:footnote>
  <w:footnote w:type="continuationSeparator" w:id="0">
    <w:p w:rsidR="00BF3389" w:rsidRDefault="00BF3389" w:rsidP="00B7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DEE"/>
    <w:rsid w:val="00804385"/>
    <w:rsid w:val="00B74DEE"/>
    <w:rsid w:val="00BF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4DEE"/>
  </w:style>
  <w:style w:type="paragraph" w:customStyle="1" w:styleId="Heading">
    <w:name w:val="Heading"/>
    <w:basedOn w:val="Standard"/>
    <w:next w:val="Textbody"/>
    <w:rsid w:val="00B74DE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74DEE"/>
    <w:pPr>
      <w:spacing w:after="120"/>
    </w:pPr>
  </w:style>
  <w:style w:type="paragraph" w:styleId="Elenco">
    <w:name w:val="List"/>
    <w:basedOn w:val="Textbody"/>
    <w:rsid w:val="00B74DEE"/>
  </w:style>
  <w:style w:type="paragraph" w:customStyle="1" w:styleId="Caption">
    <w:name w:val="Caption"/>
    <w:basedOn w:val="Standard"/>
    <w:rsid w:val="00B74D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4DE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lo cascio</dc:creator>
  <cp:lastModifiedBy>REV</cp:lastModifiedBy>
  <cp:revision>1</cp:revision>
  <dcterms:created xsi:type="dcterms:W3CDTF">2017-10-30T19:42:00Z</dcterms:created>
  <dcterms:modified xsi:type="dcterms:W3CDTF">2017-12-31T15:09:00Z</dcterms:modified>
</cp:coreProperties>
</file>