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4D51">
      <w:pPr>
        <w:jc w:val="both"/>
        <w:rPr>
          <w:rFonts w:ascii="Calibri" w:hAnsi="Calibri"/>
          <w:b/>
          <w:bCs/>
          <w:smallCaps/>
        </w:rPr>
      </w:pPr>
      <w:r>
        <w:rPr>
          <w:rFonts w:ascii="Calibri" w:hAnsi="Calibri"/>
          <w:b/>
          <w:bCs/>
          <w:smallCaps/>
        </w:rPr>
        <w:t>La Montagna del Latte: coesione comunitaria, integrazione di mercato e politiche pubbliche in un progetto bandiera della SNAI</w:t>
      </w:r>
    </w:p>
    <w:p w:rsidR="00000000" w:rsidRDefault="00D94D51">
      <w:pPr>
        <w:jc w:val="both"/>
        <w:rPr>
          <w:rFonts w:ascii="Calibri" w:hAnsi="Calibri"/>
        </w:rPr>
      </w:pPr>
    </w:p>
    <w:p w:rsidR="00000000" w:rsidRDefault="00D94D51">
      <w:pPr>
        <w:pStyle w:val="Corpodeltesto"/>
        <w:spacing w:after="0" w:line="240" w:lineRule="auto"/>
      </w:pPr>
      <w:r>
        <w:t>La strategia d’area per l’Appennino Emiliano propone un impegnativo progetto di valorizzazione del Parmigiano Reggiano, icona del</w:t>
      </w:r>
      <w:r>
        <w:t>la economia agricola emiliana e luogo di incontro e scontro, anche simbolico, tra pratiche e interessi radicati nella tradizione e proiettati nella modernità.</w:t>
      </w:r>
    </w:p>
    <w:p w:rsidR="00000000" w:rsidRDefault="00D94D51">
      <w:pPr>
        <w:pStyle w:val="Corpodeltesto"/>
        <w:spacing w:after="0" w:line="240" w:lineRule="auto"/>
      </w:pPr>
      <w:r>
        <w:t>Il progetto fa leva sul tardivo riconoscimento della distintività del prodotto di montagna che ha</w:t>
      </w:r>
      <w:r>
        <w:t xml:space="preserve"> rotto la logica di ferrea uniformazione del marchio di prodotto, tradizionalmente sostenuta dal Consorzio,  per contrastare il declino della produzione lattiero-casearia della montagna (filiera che rimane la principale struttura di una agricoltura ancora </w:t>
      </w:r>
      <w:r>
        <w:t>strutturata e centrale nella economia del territorio) e  i processi di “colonizzazione” e rottura ecologica determinati dalla importazione di foraggere coltivate fuori del comprensorio e di latte dagli allevamenti della pianura. Processo che ha determinato</w:t>
      </w:r>
      <w:r>
        <w:t xml:space="preserve"> una forte riduzione della base territoriale delle produzioni e un forte deficit di manutenzione territoriale. </w:t>
      </w:r>
    </w:p>
    <w:p w:rsidR="00000000" w:rsidRDefault="00D94D51">
      <w:pPr>
        <w:pStyle w:val="Corpodeltesto"/>
        <w:spacing w:line="300" w:lineRule="atLeast"/>
      </w:pPr>
      <w:r>
        <w:t xml:space="preserve">La </w:t>
      </w:r>
      <w:r>
        <w:rPr>
          <w:i/>
          <w:iCs/>
        </w:rPr>
        <w:t>montagna del latte</w:t>
      </w:r>
      <w:r>
        <w:t xml:space="preserve"> si propone come chiave interpretativa di un duraturo sentiero di sviluppo dell’economia locale che parte dalla innovazione</w:t>
      </w:r>
      <w:r>
        <w:t xml:space="preserve"> e dal rafforzamento della sua base primaria. Innovare la commercializzazione del Parmigiano Reggiano per sostenere la sua base primaria ma anche per far crescere nuove competenze professionali, in linea con i profili formativi dei giovani scolarizzati e a</w:t>
      </w:r>
      <w:r>
        <w:t xml:space="preserve">perti a dimensioni internazionali; per impiegare nuove competenze in una ricomposizione territoriale della filiera che intende acquisire al territorio i segmenti a maggior valore aggiunto; per proiettare la filiera del parmigiano reggiano di montagna </w:t>
      </w:r>
      <w:r>
        <w:rPr>
          <w:i/>
          <w:iCs/>
        </w:rPr>
        <w:t>a val</w:t>
      </w:r>
      <w:r>
        <w:rPr>
          <w:i/>
          <w:iCs/>
        </w:rPr>
        <w:t>le</w:t>
      </w:r>
      <w:r>
        <w:t xml:space="preserve">, verso servizi in cui il formaggio diventa alimentazione e gusto mentre lo spazio rurale può essere percepito come esperienza culturale e </w:t>
      </w:r>
      <w:r>
        <w:rPr>
          <w:i/>
          <w:iCs/>
        </w:rPr>
        <w:t xml:space="preserve">stile di vita </w:t>
      </w:r>
      <w:r>
        <w:t xml:space="preserve">e il territorio diventa </w:t>
      </w:r>
      <w:r>
        <w:rPr>
          <w:i/>
          <w:iCs/>
        </w:rPr>
        <w:t>paesaggio</w:t>
      </w:r>
      <w:r>
        <w:t xml:space="preserve">. </w:t>
      </w:r>
    </w:p>
    <w:p w:rsidR="00D94D51" w:rsidRDefault="00D94D51">
      <w:pPr>
        <w:jc w:val="both"/>
      </w:pPr>
    </w:p>
    <w:sectPr w:rsidR="00D94D51">
      <w:pgSz w:w="11906" w:h="16838"/>
      <w:pgMar w:top="2552" w:right="1701" w:bottom="2268" w:left="2268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F57"/>
    <w:rsid w:val="004D1F57"/>
    <w:rsid w:val="00D9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spacing w:after="120" w:line="320" w:lineRule="atLeast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Montagna del Latte: coesione comunitaria, integrazione di mercato e politiche pubbliche in un progetto bandiera della SNAI</vt:lpstr>
    </vt:vector>
  </TitlesOfParts>
  <Company>Caire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Montagna del Latte: coesione comunitaria, integrazione di mercato e politiche pubbliche in un progetto bandiera della SNAI</dc:title>
  <dc:creator>g.lupatelli</dc:creator>
  <cp:lastModifiedBy>REV</cp:lastModifiedBy>
  <cp:revision>2</cp:revision>
  <dcterms:created xsi:type="dcterms:W3CDTF">2017-12-29T15:25:00Z</dcterms:created>
  <dcterms:modified xsi:type="dcterms:W3CDTF">2017-12-29T15:25:00Z</dcterms:modified>
</cp:coreProperties>
</file>