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865" w:rsidRPr="00E056B7" w:rsidRDefault="00A30865">
      <w:pPr>
        <w:contextualSpacing/>
        <w:rPr>
          <w:b/>
        </w:rPr>
      </w:pPr>
      <w:bookmarkStart w:id="0" w:name="_GoBack"/>
      <w:bookmarkEnd w:id="0"/>
      <w:proofErr w:type="spellStart"/>
      <w:r w:rsidRPr="00E056B7">
        <w:rPr>
          <w:b/>
        </w:rPr>
        <w:t>Neorurali</w:t>
      </w:r>
      <w:proofErr w:type="spellEnd"/>
      <w:r w:rsidRPr="00E056B7">
        <w:rPr>
          <w:b/>
        </w:rPr>
        <w:t xml:space="preserve"> e filiere agroalimentari locali in un territorio di montagna: il caso delle </w:t>
      </w:r>
      <w:proofErr w:type="spellStart"/>
      <w:r w:rsidRPr="00E056B7">
        <w:rPr>
          <w:b/>
        </w:rPr>
        <w:t>Cevennes</w:t>
      </w:r>
      <w:proofErr w:type="spellEnd"/>
      <w:r w:rsidRPr="00E056B7">
        <w:rPr>
          <w:b/>
        </w:rPr>
        <w:t xml:space="preserve"> (Francia). </w:t>
      </w:r>
    </w:p>
    <w:p w:rsidR="00A30865" w:rsidRPr="00E056B7" w:rsidRDefault="00A30865">
      <w:pPr>
        <w:contextualSpacing/>
        <w:rPr>
          <w:b/>
        </w:rPr>
      </w:pPr>
    </w:p>
    <w:p w:rsidR="00A30865" w:rsidRDefault="00A30865">
      <w:pPr>
        <w:contextualSpacing/>
      </w:pPr>
      <w:r>
        <w:t>Giacomo Pettenati</w:t>
      </w:r>
    </w:p>
    <w:p w:rsidR="00A30865" w:rsidRDefault="00A30865">
      <w:pPr>
        <w:contextualSpacing/>
      </w:pPr>
      <w:r>
        <w:t>Università di Torino, Dipartimento Culture, Politica e Società</w:t>
      </w:r>
    </w:p>
    <w:p w:rsidR="00A30865" w:rsidRDefault="00A30865">
      <w:pPr>
        <w:contextualSpacing/>
      </w:pPr>
      <w:r>
        <w:t>giacomo.pettenati@unito.it</w:t>
      </w:r>
    </w:p>
    <w:p w:rsidR="00A30865" w:rsidRDefault="00A30865">
      <w:pPr>
        <w:contextualSpacing/>
      </w:pPr>
    </w:p>
    <w:p w:rsidR="00851EF5" w:rsidRDefault="001956D5">
      <w:pPr>
        <w:contextualSpacing/>
      </w:pPr>
      <w:r>
        <w:t xml:space="preserve">Il territorio montuoso delle </w:t>
      </w:r>
      <w:proofErr w:type="spellStart"/>
      <w:r>
        <w:t>Cevennes</w:t>
      </w:r>
      <w:proofErr w:type="spellEnd"/>
      <w:r>
        <w:t xml:space="preserve"> si estende nella porzione meridionale del Massiccio Centrale, nel Sud della Francia, a cavallo dello spartiacque tra il bacino mediterraneo del Rodano e quelli atlantici di Garonna e Loira. Come in molte aree montane francesi, la crisi dell’economia tradizionale di montagna ha portato a un massiccio spopolamento dell’area, culminato negli anni ’50 del secolo scorso. A partire dal decennio successivo, tuttavia, un lento ma constante afflusso di nuovi abitanti</w:t>
      </w:r>
      <w:r w:rsidR="00A30865">
        <w:t>, in gran parte</w:t>
      </w:r>
      <w:r>
        <w:t xml:space="preserve"> </w:t>
      </w:r>
      <w:proofErr w:type="spellStart"/>
      <w:r>
        <w:t>neorurali</w:t>
      </w:r>
      <w:proofErr w:type="spellEnd"/>
      <w:r w:rsidR="00A30865">
        <w:t>,</w:t>
      </w:r>
      <w:r>
        <w:t xml:space="preserve"> provenienti da altre regioni della Francia ha portato a una progressiva ripresa dell’economia e della società delle </w:t>
      </w:r>
      <w:proofErr w:type="spellStart"/>
      <w:r>
        <w:t>Cevennes</w:t>
      </w:r>
      <w:proofErr w:type="spellEnd"/>
      <w:r>
        <w:t>, in gran parte fondata sulla valorizzazione delle produzioni agroalimentari locali, alla base di un paesaggio agropastorale che nel 2011 è stato dichiarato Patrimonio dell’Umanità da parte dell’UNESCO</w:t>
      </w:r>
      <w:r w:rsidR="00C9320F">
        <w:t xml:space="preserve">, insieme a quello dei contigui altopiani dei </w:t>
      </w:r>
      <w:proofErr w:type="spellStart"/>
      <w:r w:rsidR="00C9320F">
        <w:t>Causses</w:t>
      </w:r>
      <w:proofErr w:type="spellEnd"/>
      <w:r>
        <w:t xml:space="preserve">. </w:t>
      </w:r>
    </w:p>
    <w:p w:rsidR="00851EF5" w:rsidRDefault="00851EF5">
      <w:pPr>
        <w:contextualSpacing/>
      </w:pPr>
      <w:r>
        <w:t xml:space="preserve">Partendo da un’analisi delle </w:t>
      </w:r>
      <w:r w:rsidR="00A30865">
        <w:t xml:space="preserve">caratteristiche del sistema produttivo locale e delle </w:t>
      </w:r>
      <w:r>
        <w:t xml:space="preserve">reti agroalimentari alternative presenti sul territorio delle </w:t>
      </w:r>
      <w:proofErr w:type="spellStart"/>
      <w:r>
        <w:t>Cevennes</w:t>
      </w:r>
      <w:proofErr w:type="spellEnd"/>
      <w:r>
        <w:t xml:space="preserve"> (marchi di origine, </w:t>
      </w:r>
      <w:proofErr w:type="spellStart"/>
      <w:r>
        <w:rPr>
          <w:i/>
        </w:rPr>
        <w:t>boutiques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paysannes</w:t>
      </w:r>
      <w:proofErr w:type="spellEnd"/>
      <w:r>
        <w:t>, filiere locali integrate, AMAP, etc.)</w:t>
      </w:r>
      <w:r w:rsidR="00A30865">
        <w:t xml:space="preserve"> condotta nell’autunno 2017</w:t>
      </w:r>
      <w:r>
        <w:t>, il presente contributo si propone di mettere in evidenza i rapporti tra le caratteristiche della società di questo territorio (in p</w:t>
      </w:r>
      <w:r w:rsidR="00A30865">
        <w:t>articolare per quanto riguarda la presenza di</w:t>
      </w:r>
      <w:r>
        <w:t xml:space="preserve"> </w:t>
      </w:r>
      <w:proofErr w:type="spellStart"/>
      <w:r>
        <w:t>neorurali</w:t>
      </w:r>
      <w:proofErr w:type="spellEnd"/>
      <w:r>
        <w:t xml:space="preserve">), </w:t>
      </w:r>
      <w:r w:rsidR="00A30865">
        <w:t xml:space="preserve">le politiche di protezione e patrimonializzazione del paesaggio e delle risorse naturali </w:t>
      </w:r>
      <w:r>
        <w:t>e i progetti locali di valorizzazione delle risorse agroalimentari  locali</w:t>
      </w:r>
      <w:r w:rsidR="00A30865">
        <w:t xml:space="preserve">. </w:t>
      </w:r>
      <w:r>
        <w:t xml:space="preserve"> </w:t>
      </w:r>
    </w:p>
    <w:sectPr w:rsidR="00851E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8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05"/>
    <w:rsid w:val="000116CE"/>
    <w:rsid w:val="00064EE9"/>
    <w:rsid w:val="001956D5"/>
    <w:rsid w:val="0028352A"/>
    <w:rsid w:val="003608A4"/>
    <w:rsid w:val="00851EF5"/>
    <w:rsid w:val="00A30865"/>
    <w:rsid w:val="00C40C1A"/>
    <w:rsid w:val="00C9320F"/>
    <w:rsid w:val="00D30205"/>
    <w:rsid w:val="00E056B7"/>
    <w:rsid w:val="00E4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B4FBD-526A-4B7E-98D4-4B9A224D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</dc:creator>
  <cp:keywords/>
  <dc:description/>
  <cp:lastModifiedBy>REV1</cp:lastModifiedBy>
  <cp:revision>2</cp:revision>
  <dcterms:created xsi:type="dcterms:W3CDTF">2018-01-07T22:49:00Z</dcterms:created>
  <dcterms:modified xsi:type="dcterms:W3CDTF">2018-01-07T22:49:00Z</dcterms:modified>
</cp:coreProperties>
</file>