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98" w:rsidRDefault="00876198" w:rsidP="00894EE3">
      <w:pPr>
        <w:tabs>
          <w:tab w:val="left" w:pos="5529"/>
        </w:tabs>
        <w:jc w:val="both"/>
        <w:rPr>
          <w:b/>
        </w:rPr>
      </w:pPr>
      <w:r w:rsidRPr="00712DAE">
        <w:rPr>
          <w:b/>
        </w:rPr>
        <w:t xml:space="preserve">Mercati convenzionali, mercati </w:t>
      </w:r>
      <w:proofErr w:type="spellStart"/>
      <w:r w:rsidRPr="00712DAE">
        <w:rPr>
          <w:b/>
        </w:rPr>
        <w:t>nested</w:t>
      </w:r>
      <w:proofErr w:type="spellEnd"/>
      <w:r w:rsidRPr="00712DAE">
        <w:rPr>
          <w:b/>
        </w:rPr>
        <w:t xml:space="preserve"> e risorse comuni: il caso di una filiera biologica</w:t>
      </w:r>
    </w:p>
    <w:p w:rsidR="00747481" w:rsidRPr="00747481" w:rsidRDefault="00747481" w:rsidP="00894EE3">
      <w:pPr>
        <w:tabs>
          <w:tab w:val="left" w:pos="5529"/>
        </w:tabs>
        <w:jc w:val="both"/>
        <w:rPr>
          <w:i/>
        </w:rPr>
      </w:pPr>
      <w:r w:rsidRPr="00747481">
        <w:rPr>
          <w:i/>
        </w:rPr>
        <w:t>Alberto Sturla, Laura Viganò (CREA-PB)</w:t>
      </w:r>
    </w:p>
    <w:p w:rsidR="00B87F26" w:rsidRDefault="00D66D73" w:rsidP="00894EE3">
      <w:pPr>
        <w:tabs>
          <w:tab w:val="left" w:pos="5529"/>
        </w:tabs>
        <w:jc w:val="both"/>
      </w:pPr>
      <w:r>
        <w:t xml:space="preserve">Agli inizi degli anni ’90, l’amministrazione </w:t>
      </w:r>
      <w:r w:rsidR="00B87F26">
        <w:t>comunale di Varese Ligure si pos</w:t>
      </w:r>
      <w:r>
        <w:t xml:space="preserve">e l’obiettivo di frenare lo spopolamento </w:t>
      </w:r>
      <w:r w:rsidR="00022018">
        <w:t xml:space="preserve">del territorio, </w:t>
      </w:r>
      <w:r w:rsidR="006B4FE4">
        <w:t xml:space="preserve">promuovendo </w:t>
      </w:r>
      <w:r>
        <w:t xml:space="preserve">un’ampia serie di iniziative diversificate e sostenibili </w:t>
      </w:r>
      <w:r w:rsidR="00637A7A">
        <w:t xml:space="preserve">che hanno avuto come culmine </w:t>
      </w:r>
      <w:r w:rsidR="00022018">
        <w:t>la conversione delle aziende agricole all’agricoltura biologica e la relativa strutturazione delle filiere carne e latte</w:t>
      </w:r>
      <w:r w:rsidR="00DE30A5">
        <w:t>,</w:t>
      </w:r>
      <w:r w:rsidR="00022018">
        <w:t xml:space="preserve"> tramite l’ammodernamento delle</w:t>
      </w:r>
      <w:r w:rsidR="0044316F">
        <w:t xml:space="preserve"> due</w:t>
      </w:r>
      <w:r w:rsidR="00022018">
        <w:t xml:space="preserve"> cooperative di trasformazione.</w:t>
      </w:r>
      <w:r w:rsidR="00655CCA">
        <w:t xml:space="preserve"> </w:t>
      </w:r>
      <w:r w:rsidR="00FF254E" w:rsidRPr="007C6BBD">
        <w:t>Tali azioni hanno incoraggiato la permanenza dei giovani in azienda, favorendo al contempo il coinvolgimento delle generazioni precedenti</w:t>
      </w:r>
      <w:r w:rsidR="00FF254E">
        <w:t>.</w:t>
      </w:r>
      <w:r w:rsidR="007C6BBD">
        <w:t xml:space="preserve"> </w:t>
      </w:r>
      <w:bookmarkStart w:id="0" w:name="_GoBack"/>
      <w:bookmarkEnd w:id="0"/>
      <w:r w:rsidR="00603718">
        <w:t>L</w:t>
      </w:r>
      <w:r w:rsidR="00022018">
        <w:t xml:space="preserve">’elevata concentrazione della superficie biologica </w:t>
      </w:r>
      <w:r w:rsidR="00083FE7">
        <w:t xml:space="preserve">in un </w:t>
      </w:r>
      <w:r w:rsidR="00022018">
        <w:t xml:space="preserve">contesto </w:t>
      </w:r>
      <w:r w:rsidR="00083FE7">
        <w:t xml:space="preserve">territoriale </w:t>
      </w:r>
      <w:r w:rsidR="00022018">
        <w:t>sostenibile</w:t>
      </w:r>
      <w:r w:rsidR="00603718">
        <w:t>, inoltre,</w:t>
      </w:r>
      <w:r w:rsidR="00C7009E">
        <w:t xml:space="preserve"> ha promosso una più oculata gestione delle risorse comuni </w:t>
      </w:r>
      <w:r w:rsidR="00F94FEF">
        <w:t xml:space="preserve">e la </w:t>
      </w:r>
      <w:r w:rsidR="00C7009E">
        <w:t>costruzione di una solida reputazione</w:t>
      </w:r>
      <w:r w:rsidR="003326B3">
        <w:t xml:space="preserve"> territoriale</w:t>
      </w:r>
      <w:r w:rsidR="00B87F26">
        <w:t>,</w:t>
      </w:r>
      <w:r w:rsidR="002374F8">
        <w:t xml:space="preserve"> </w:t>
      </w:r>
      <w:r w:rsidR="005C31B1">
        <w:t>divenuta</w:t>
      </w:r>
      <w:r w:rsidR="0017610C">
        <w:t xml:space="preserve"> risorsa comune nonché</w:t>
      </w:r>
      <w:r w:rsidR="00083FE7">
        <w:t xml:space="preserve"> fat</w:t>
      </w:r>
      <w:r w:rsidR="005C31B1">
        <w:t xml:space="preserve">tore di competitività per </w:t>
      </w:r>
      <w:r w:rsidR="00083FE7">
        <w:t xml:space="preserve">le </w:t>
      </w:r>
      <w:r w:rsidR="005C31B1">
        <w:t xml:space="preserve">diverse </w:t>
      </w:r>
      <w:r w:rsidR="00083FE7">
        <w:t>attività eco</w:t>
      </w:r>
      <w:r w:rsidR="005C31B1">
        <w:t>nomiche, in particolare agro-alimentari</w:t>
      </w:r>
      <w:r w:rsidR="00083FE7">
        <w:t xml:space="preserve"> e turistich</w:t>
      </w:r>
      <w:r w:rsidR="003326B3">
        <w:t>e.</w:t>
      </w:r>
      <w:r w:rsidR="003D588E">
        <w:t xml:space="preserve"> </w:t>
      </w:r>
      <w:r w:rsidR="0044316F">
        <w:t xml:space="preserve">Nello specifico, la cooperativa carne, attraverso una spinta diversificazione dei canali commerciali, è in grado di operare nei mercati sia convenzionali sia </w:t>
      </w:r>
      <w:proofErr w:type="spellStart"/>
      <w:r w:rsidR="0044316F">
        <w:t>nested</w:t>
      </w:r>
      <w:proofErr w:type="spellEnd"/>
      <w:r w:rsidR="0044316F">
        <w:t xml:space="preserve">, garantendo un </w:t>
      </w:r>
      <w:r w:rsidR="00C21C60">
        <w:t>congruo</w:t>
      </w:r>
      <w:r w:rsidR="0044316F">
        <w:t xml:space="preserve"> valore aggiunto agli allevatori biologici e, </w:t>
      </w:r>
      <w:r w:rsidR="00D974A6">
        <w:t>in generale</w:t>
      </w:r>
      <w:r w:rsidR="007077F7">
        <w:t>,</w:t>
      </w:r>
      <w:r w:rsidR="0044316F">
        <w:t xml:space="preserve"> un prezzo accessibile ai consumatori</w:t>
      </w:r>
      <w:r w:rsidR="00C21C60">
        <w:t xml:space="preserve"> a fronte di una elevata qualità del prodotto</w:t>
      </w:r>
      <w:r w:rsidR="00DD68EC">
        <w:t>.</w:t>
      </w:r>
      <w:r w:rsidR="00C21C60">
        <w:t xml:space="preserve"> </w:t>
      </w:r>
      <w:r w:rsidR="00DD68EC">
        <w:t>La c</w:t>
      </w:r>
      <w:r w:rsidR="00C21C60">
        <w:t>ooperativa</w:t>
      </w:r>
      <w:r w:rsidR="00B87F26">
        <w:t>,</w:t>
      </w:r>
      <w:r w:rsidR="00DD68EC">
        <w:t xml:space="preserve"> infatti</w:t>
      </w:r>
      <w:r w:rsidR="00B87F26">
        <w:t>,</w:t>
      </w:r>
      <w:r w:rsidR="00C21C60">
        <w:t xml:space="preserve"> impone i propri prezzi</w:t>
      </w:r>
      <w:r w:rsidR="003326B3">
        <w:t xml:space="preserve"> </w:t>
      </w:r>
      <w:r w:rsidR="00DD68EC">
        <w:t>anche alla grande distribuzione</w:t>
      </w:r>
      <w:r w:rsidR="003E0FC9">
        <w:t>.</w:t>
      </w:r>
      <w:r w:rsidR="003D588E">
        <w:t xml:space="preserve"> </w:t>
      </w:r>
      <w:r w:rsidR="00C21C60">
        <w:t>Ciò è possibile grazie</w:t>
      </w:r>
      <w:r w:rsidR="00D974A6">
        <w:t xml:space="preserve"> all</w:t>
      </w:r>
      <w:r w:rsidR="00B87F26">
        <w:t>’are</w:t>
      </w:r>
      <w:r w:rsidR="00D974A6">
        <w:t>a</w:t>
      </w:r>
      <w:r w:rsidR="00B87F26">
        <w:t xml:space="preserve"> di provenienza della carne </w:t>
      </w:r>
      <w:r w:rsidR="00D974A6">
        <w:t>e</w:t>
      </w:r>
      <w:r w:rsidR="00C21C60">
        <w:t xml:space="preserve"> a una domanda superiore all’offerta</w:t>
      </w:r>
      <w:r w:rsidR="0086155F">
        <w:t xml:space="preserve">, vincolata </w:t>
      </w:r>
      <w:r w:rsidR="00D974A6">
        <w:t>all’estensione dei pascoli,</w:t>
      </w:r>
      <w:r w:rsidR="00C21C60">
        <w:t xml:space="preserve"> che le consente di allocare </w:t>
      </w:r>
      <w:r w:rsidR="00C75677">
        <w:t xml:space="preserve">comunque </w:t>
      </w:r>
      <w:r w:rsidR="00C21C60">
        <w:t>la carne biologica.</w:t>
      </w:r>
      <w:r w:rsidR="0086155F">
        <w:t xml:space="preserve"> </w:t>
      </w:r>
      <w:r w:rsidR="00D974A6">
        <w:t>Più complesso il caso dei</w:t>
      </w:r>
      <w:r w:rsidR="003E0FC9">
        <w:t xml:space="preserve"> mercati</w:t>
      </w:r>
      <w:r w:rsidR="00D974A6">
        <w:t xml:space="preserve"> </w:t>
      </w:r>
      <w:proofErr w:type="spellStart"/>
      <w:r w:rsidR="00B87F26">
        <w:t>nested</w:t>
      </w:r>
      <w:proofErr w:type="spellEnd"/>
      <w:r w:rsidR="00B87F26">
        <w:t>, creati tramite la vendita ad alcuni GAS milanesi e mense pubbliche toscane e costantemente in crescit</w:t>
      </w:r>
      <w:r w:rsidR="00FF254E">
        <w:t xml:space="preserve">a. Questi, </w:t>
      </w:r>
      <w:r w:rsidR="00B87F26">
        <w:t xml:space="preserve">unitamente </w:t>
      </w:r>
      <w:r w:rsidR="003326B3">
        <w:t>all</w:t>
      </w:r>
      <w:r w:rsidR="00B87F26">
        <w:t>a</w:t>
      </w:r>
      <w:r w:rsidR="003326B3">
        <w:t xml:space="preserve"> solida reputazione del territorio</w:t>
      </w:r>
      <w:r w:rsidR="00B87F26">
        <w:t>,</w:t>
      </w:r>
      <w:r w:rsidR="003326B3">
        <w:t xml:space="preserve"> </w:t>
      </w:r>
      <w:r w:rsidR="00F94FEF">
        <w:t>si basano sulla costruzione di</w:t>
      </w:r>
      <w:r w:rsidR="003326B3">
        <w:t xml:space="preserve"> un</w:t>
      </w:r>
      <w:r w:rsidR="003E0FC9">
        <w:t xml:space="preserve"> </w:t>
      </w:r>
      <w:r w:rsidR="00CD3D68">
        <w:t>rapporto di</w:t>
      </w:r>
      <w:r w:rsidR="00B87F26">
        <w:t xml:space="preserve"> conoscenza reciproca e</w:t>
      </w:r>
      <w:r w:rsidR="00CD3D68">
        <w:t xml:space="preserve"> fiducia tra</w:t>
      </w:r>
      <w:r w:rsidR="00B87F26">
        <w:t xml:space="preserve"> allevatori - sempre coinvolti nella gestione della filiera -</w:t>
      </w:r>
      <w:r w:rsidR="00CD3D68">
        <w:t xml:space="preserve"> cooperativa e </w:t>
      </w:r>
      <w:r w:rsidR="00C75677">
        <w:t xml:space="preserve">particolari </w:t>
      </w:r>
      <w:r w:rsidR="00876198">
        <w:t xml:space="preserve">gruppi di </w:t>
      </w:r>
      <w:r w:rsidR="00637A7A">
        <w:t>consumatori</w:t>
      </w:r>
      <w:r w:rsidR="003C290A">
        <w:t xml:space="preserve">. </w:t>
      </w:r>
    </w:p>
    <w:p w:rsidR="00404B89" w:rsidRDefault="0017610C" w:rsidP="00D66D73">
      <w:pPr>
        <w:jc w:val="both"/>
      </w:pPr>
      <w:r>
        <w:t>Nel</w:t>
      </w:r>
      <w:r w:rsidR="00404B89">
        <w:t xml:space="preserve"> caso </w:t>
      </w:r>
      <w:r>
        <w:t xml:space="preserve">specifico </w:t>
      </w:r>
      <w:r w:rsidR="00404B89">
        <w:t xml:space="preserve">della </w:t>
      </w:r>
      <w:r w:rsidR="00B87F26">
        <w:t xml:space="preserve">filiera carne </w:t>
      </w:r>
      <w:r>
        <w:t>si evidenzia</w:t>
      </w:r>
      <w:r w:rsidR="00F55FDA">
        <w:t>, quindi,</w:t>
      </w:r>
      <w:r>
        <w:t xml:space="preserve"> </w:t>
      </w:r>
      <w:r w:rsidR="007F2125">
        <w:t xml:space="preserve">come la reputazione territoriale consenta di operare con successo nei mercati sia convenzionali sia </w:t>
      </w:r>
      <w:proofErr w:type="spellStart"/>
      <w:r w:rsidR="007F2125">
        <w:t>nested</w:t>
      </w:r>
      <w:proofErr w:type="spellEnd"/>
      <w:r w:rsidR="007F2125">
        <w:t xml:space="preserve"> e come si possa alimentare un circolo virtuoso tra gestione sostenibile delle </w:t>
      </w:r>
      <w:r w:rsidR="00F94FEF">
        <w:t xml:space="preserve">risorse e </w:t>
      </w:r>
      <w:r w:rsidR="00894EE3">
        <w:t>mercati al di là delle</w:t>
      </w:r>
      <w:r w:rsidR="00C050AE">
        <w:t xml:space="preserve"> </w:t>
      </w:r>
      <w:r w:rsidR="007F2125">
        <w:t>loro caratteristiche</w:t>
      </w:r>
      <w:r w:rsidR="00F55FDA">
        <w:t>.</w:t>
      </w:r>
    </w:p>
    <w:sectPr w:rsidR="00404B89" w:rsidSect="009C0E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6D73"/>
    <w:rsid w:val="00022018"/>
    <w:rsid w:val="00083FE7"/>
    <w:rsid w:val="00113FFF"/>
    <w:rsid w:val="0017610C"/>
    <w:rsid w:val="00216E93"/>
    <w:rsid w:val="002201DB"/>
    <w:rsid w:val="002374F8"/>
    <w:rsid w:val="002C7B63"/>
    <w:rsid w:val="003326B3"/>
    <w:rsid w:val="003C290A"/>
    <w:rsid w:val="003D588E"/>
    <w:rsid w:val="003E0FC9"/>
    <w:rsid w:val="00401857"/>
    <w:rsid w:val="00404B89"/>
    <w:rsid w:val="0044316F"/>
    <w:rsid w:val="004C43A9"/>
    <w:rsid w:val="00535C92"/>
    <w:rsid w:val="005C31B1"/>
    <w:rsid w:val="00603718"/>
    <w:rsid w:val="00637A7A"/>
    <w:rsid w:val="00655CCA"/>
    <w:rsid w:val="006B4FE4"/>
    <w:rsid w:val="007077F7"/>
    <w:rsid w:val="00712DAE"/>
    <w:rsid w:val="00747481"/>
    <w:rsid w:val="007556E9"/>
    <w:rsid w:val="007C6BBD"/>
    <w:rsid w:val="007F2125"/>
    <w:rsid w:val="0086155F"/>
    <w:rsid w:val="00876198"/>
    <w:rsid w:val="00894EE3"/>
    <w:rsid w:val="009C0E25"/>
    <w:rsid w:val="00AB25AC"/>
    <w:rsid w:val="00B87F26"/>
    <w:rsid w:val="00C050AE"/>
    <w:rsid w:val="00C21C60"/>
    <w:rsid w:val="00C7009E"/>
    <w:rsid w:val="00C75677"/>
    <w:rsid w:val="00CC66B3"/>
    <w:rsid w:val="00CD3D68"/>
    <w:rsid w:val="00CE2DB6"/>
    <w:rsid w:val="00D66D73"/>
    <w:rsid w:val="00D974A6"/>
    <w:rsid w:val="00DD68EC"/>
    <w:rsid w:val="00DE30A5"/>
    <w:rsid w:val="00F0162A"/>
    <w:rsid w:val="00F55FDA"/>
    <w:rsid w:val="00F5701D"/>
    <w:rsid w:val="00F94FEF"/>
    <w:rsid w:val="00FF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E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655C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5C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5C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5C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5CC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55CC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INEA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</dc:creator>
  <cp:lastModifiedBy>REV</cp:lastModifiedBy>
  <cp:revision>2</cp:revision>
  <dcterms:created xsi:type="dcterms:W3CDTF">2017-12-29T15:55:00Z</dcterms:created>
  <dcterms:modified xsi:type="dcterms:W3CDTF">2017-12-29T15:55:00Z</dcterms:modified>
</cp:coreProperties>
</file>