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1DA" w:rsidRPr="00A521DA" w:rsidRDefault="00A521DA" w:rsidP="00A521D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  <w:t xml:space="preserve">      </w:t>
      </w:r>
      <w:r w:rsidRPr="00A521D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  <w:t>Conference on ‘fragile areas’ – Rovigo, Italy</w:t>
      </w:r>
      <w:r w:rsidR="007C6D4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  <w:t>,</w:t>
      </w:r>
      <w:r w:rsidRPr="00A521D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  <w:t xml:space="preserve"> 22-23</w:t>
      </w:r>
      <w:r w:rsidR="007C6D4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l-PL"/>
        </w:rPr>
        <w:t xml:space="preserve"> March</w:t>
      </w:r>
    </w:p>
    <w:p w:rsidR="00F779A3" w:rsidRPr="007A53CF" w:rsidRDefault="00F779A3">
      <w:pPr>
        <w:rPr>
          <w:b/>
          <w:bCs/>
        </w:rPr>
      </w:pPr>
    </w:p>
    <w:p w:rsidR="00984480" w:rsidRDefault="00984480" w:rsidP="00F779A3">
      <w:pPr>
        <w:spacing w:line="240" w:lineRule="auto"/>
        <w:rPr>
          <w:b/>
          <w:bCs/>
          <w:lang w:val="en-GB"/>
        </w:rPr>
      </w:pPr>
      <w:proofErr w:type="spellStart"/>
      <w:r>
        <w:rPr>
          <w:b/>
          <w:bCs/>
          <w:lang w:val="en-GB"/>
        </w:rPr>
        <w:t>Paweł</w:t>
      </w:r>
      <w:proofErr w:type="spellEnd"/>
      <w:r>
        <w:rPr>
          <w:b/>
          <w:bCs/>
          <w:lang w:val="en-GB"/>
        </w:rPr>
        <w:t xml:space="preserve"> </w:t>
      </w:r>
      <w:proofErr w:type="spellStart"/>
      <w:r>
        <w:rPr>
          <w:b/>
          <w:bCs/>
          <w:lang w:val="en-GB"/>
        </w:rPr>
        <w:t>Starosta</w:t>
      </w:r>
      <w:proofErr w:type="spellEnd"/>
    </w:p>
    <w:p w:rsidR="00984480" w:rsidRDefault="00984480" w:rsidP="00F779A3">
      <w:pPr>
        <w:spacing w:line="240" w:lineRule="auto"/>
        <w:rPr>
          <w:b/>
          <w:bCs/>
          <w:lang w:val="en-GB"/>
        </w:rPr>
      </w:pPr>
      <w:r>
        <w:rPr>
          <w:b/>
          <w:bCs/>
          <w:lang w:val="en-GB"/>
        </w:rPr>
        <w:t>Institute of Sociology</w:t>
      </w:r>
    </w:p>
    <w:p w:rsidR="00984480" w:rsidRDefault="00984480" w:rsidP="00F779A3">
      <w:pPr>
        <w:spacing w:line="240" w:lineRule="auto"/>
        <w:rPr>
          <w:b/>
          <w:bCs/>
          <w:lang w:val="en-GB"/>
        </w:rPr>
      </w:pPr>
      <w:r>
        <w:rPr>
          <w:b/>
          <w:bCs/>
          <w:lang w:val="en-GB"/>
        </w:rPr>
        <w:t>University of Lodz</w:t>
      </w:r>
      <w:r w:rsidR="007E35DD">
        <w:rPr>
          <w:b/>
          <w:bCs/>
          <w:lang w:val="en-GB"/>
        </w:rPr>
        <w:t>, Poland</w:t>
      </w:r>
    </w:p>
    <w:p w:rsidR="00984480" w:rsidRDefault="00A521DA" w:rsidP="00F779A3">
      <w:pPr>
        <w:spacing w:line="240" w:lineRule="auto"/>
        <w:rPr>
          <w:b/>
          <w:bCs/>
          <w:lang w:val="en-GB"/>
        </w:rPr>
      </w:pPr>
      <w:r>
        <w:rPr>
          <w:b/>
          <w:bCs/>
          <w:lang w:val="en-GB"/>
        </w:rPr>
        <w:t>pawel.</w:t>
      </w:r>
      <w:r w:rsidR="00984480">
        <w:rPr>
          <w:b/>
          <w:bCs/>
          <w:lang w:val="en-GB"/>
        </w:rPr>
        <w:t>starosta@uni.lodz.pl</w:t>
      </w:r>
    </w:p>
    <w:p w:rsidR="00984480" w:rsidRDefault="00984480">
      <w:pPr>
        <w:rPr>
          <w:b/>
          <w:bCs/>
          <w:lang w:val="en-GB"/>
        </w:rPr>
      </w:pPr>
    </w:p>
    <w:p w:rsidR="009204D8" w:rsidRDefault="00984480" w:rsidP="00984480">
      <w:pPr>
        <w:ind w:firstLine="708"/>
        <w:rPr>
          <w:b/>
          <w:bCs/>
          <w:sz w:val="28"/>
          <w:szCs w:val="28"/>
        </w:rPr>
      </w:pPr>
      <w:r w:rsidRPr="00984480">
        <w:rPr>
          <w:b/>
          <w:bCs/>
          <w:sz w:val="28"/>
          <w:szCs w:val="28"/>
          <w:lang w:val="en-GB"/>
        </w:rPr>
        <w:t xml:space="preserve">Civic Participation </w:t>
      </w:r>
      <w:proofErr w:type="gramStart"/>
      <w:r w:rsidRPr="00984480">
        <w:rPr>
          <w:b/>
          <w:bCs/>
          <w:sz w:val="28"/>
          <w:szCs w:val="28"/>
          <w:lang w:val="en-GB"/>
        </w:rPr>
        <w:t>A</w:t>
      </w:r>
      <w:r w:rsidRPr="00984480">
        <w:rPr>
          <w:b/>
          <w:bCs/>
          <w:sz w:val="28"/>
          <w:szCs w:val="28"/>
        </w:rPr>
        <w:t>cross</w:t>
      </w:r>
      <w:r w:rsidRPr="00984480">
        <w:rPr>
          <w:b/>
          <w:bCs/>
          <w:sz w:val="28"/>
          <w:szCs w:val="28"/>
          <w:lang w:val="en-GB"/>
        </w:rPr>
        <w:t xml:space="preserve"> </w:t>
      </w:r>
      <w:r w:rsidR="00F425B1">
        <w:rPr>
          <w:b/>
          <w:bCs/>
          <w:sz w:val="28"/>
          <w:szCs w:val="28"/>
          <w:lang w:val="en-GB"/>
        </w:rPr>
        <w:t xml:space="preserve"> Rural</w:t>
      </w:r>
      <w:proofErr w:type="gramEnd"/>
      <w:r w:rsidR="00F425B1">
        <w:rPr>
          <w:b/>
          <w:bCs/>
          <w:sz w:val="28"/>
          <w:szCs w:val="28"/>
          <w:lang w:val="en-GB"/>
        </w:rPr>
        <w:t xml:space="preserve"> </w:t>
      </w:r>
      <w:r w:rsidRPr="00984480">
        <w:rPr>
          <w:b/>
          <w:bCs/>
          <w:sz w:val="28"/>
          <w:szCs w:val="28"/>
          <w:lang w:val="en-GB"/>
        </w:rPr>
        <w:t xml:space="preserve"> Europe</w:t>
      </w:r>
      <w:r w:rsidRPr="00984480">
        <w:rPr>
          <w:b/>
          <w:bCs/>
          <w:sz w:val="28"/>
          <w:szCs w:val="28"/>
        </w:rPr>
        <w:t>. East-West Comparison</w:t>
      </w:r>
    </w:p>
    <w:p w:rsidR="00984480" w:rsidRDefault="00984480" w:rsidP="00984480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</w:t>
      </w:r>
      <w:r w:rsidR="00F779A3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(Abstract</w:t>
      </w:r>
      <w:r w:rsidR="00F779A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)</w:t>
      </w:r>
    </w:p>
    <w:p w:rsidR="004303FC" w:rsidRPr="00803CA2" w:rsidRDefault="00096B8C" w:rsidP="005247A6">
      <w:r>
        <w:rPr>
          <w:sz w:val="24"/>
          <w:szCs w:val="24"/>
          <w:lang w:val="en-GB"/>
        </w:rPr>
        <w:tab/>
      </w:r>
      <w:r w:rsidR="00803CA2" w:rsidRPr="00803CA2">
        <w:rPr>
          <w:lang w:val="en-GB"/>
        </w:rPr>
        <w:t xml:space="preserve">The objective of </w:t>
      </w:r>
      <w:r w:rsidR="00803CA2">
        <w:rPr>
          <w:lang w:val="en-GB"/>
        </w:rPr>
        <w:t xml:space="preserve">proposed paper </w:t>
      </w:r>
      <w:r w:rsidR="00803CA2" w:rsidRPr="00803CA2">
        <w:rPr>
          <w:lang w:val="en-GB"/>
        </w:rPr>
        <w:t xml:space="preserve">is to make an attempt at answering three main problem questions: </w:t>
      </w:r>
    </w:p>
    <w:p w:rsidR="004303FC" w:rsidRPr="00803CA2" w:rsidRDefault="00803CA2" w:rsidP="00803CA2">
      <w:pPr>
        <w:numPr>
          <w:ilvl w:val="0"/>
          <w:numId w:val="3"/>
        </w:numPr>
        <w:rPr>
          <w:sz w:val="24"/>
          <w:szCs w:val="24"/>
        </w:rPr>
      </w:pPr>
      <w:r w:rsidRPr="00803CA2">
        <w:rPr>
          <w:sz w:val="24"/>
          <w:szCs w:val="24"/>
          <w:lang w:val="en-GB"/>
        </w:rPr>
        <w:t xml:space="preserve"> What is the general level of civic participation of</w:t>
      </w:r>
      <w:r w:rsidR="00F425B1">
        <w:rPr>
          <w:sz w:val="24"/>
          <w:szCs w:val="24"/>
          <w:lang w:val="en-GB"/>
        </w:rPr>
        <w:t xml:space="preserve"> </w:t>
      </w:r>
      <w:proofErr w:type="gramStart"/>
      <w:r w:rsidR="00F425B1">
        <w:rPr>
          <w:sz w:val="24"/>
          <w:szCs w:val="24"/>
          <w:lang w:val="en-GB"/>
        </w:rPr>
        <w:t xml:space="preserve">Rural </w:t>
      </w:r>
      <w:r w:rsidRPr="00803CA2">
        <w:rPr>
          <w:sz w:val="24"/>
          <w:szCs w:val="24"/>
          <w:lang w:val="en-GB"/>
        </w:rPr>
        <w:t xml:space="preserve"> Europe's</w:t>
      </w:r>
      <w:proofErr w:type="gramEnd"/>
      <w:r w:rsidRPr="00803CA2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society</w:t>
      </w:r>
      <w:r w:rsidRPr="00803CA2">
        <w:rPr>
          <w:sz w:val="24"/>
          <w:szCs w:val="24"/>
          <w:lang w:val="en-GB"/>
        </w:rPr>
        <w:t xml:space="preserve"> in the end of the first </w:t>
      </w:r>
      <w:r w:rsidR="005247A6">
        <w:rPr>
          <w:sz w:val="24"/>
          <w:szCs w:val="24"/>
          <w:lang w:val="en-GB"/>
        </w:rPr>
        <w:t xml:space="preserve"> and beginning of second </w:t>
      </w:r>
      <w:r w:rsidRPr="00803CA2">
        <w:rPr>
          <w:sz w:val="24"/>
          <w:szCs w:val="24"/>
          <w:lang w:val="en-GB"/>
        </w:rPr>
        <w:t xml:space="preserve">decade of the 21st century and what is the scale of differentiation of the participation in different European countries?  </w:t>
      </w:r>
    </w:p>
    <w:p w:rsidR="004303FC" w:rsidRPr="00803CA2" w:rsidRDefault="00803CA2" w:rsidP="00803CA2">
      <w:pPr>
        <w:numPr>
          <w:ilvl w:val="0"/>
          <w:numId w:val="3"/>
        </w:numPr>
        <w:rPr>
          <w:sz w:val="24"/>
          <w:szCs w:val="24"/>
        </w:rPr>
      </w:pPr>
      <w:r w:rsidRPr="00803CA2">
        <w:rPr>
          <w:sz w:val="24"/>
          <w:szCs w:val="24"/>
          <w:lang w:val="en-GB"/>
        </w:rPr>
        <w:t xml:space="preserve">2/ </w:t>
      </w:r>
      <w:proofErr w:type="gramStart"/>
      <w:r w:rsidRPr="00803CA2">
        <w:rPr>
          <w:sz w:val="24"/>
          <w:szCs w:val="24"/>
          <w:lang w:val="en-GB"/>
        </w:rPr>
        <w:t>What</w:t>
      </w:r>
      <w:proofErr w:type="gramEnd"/>
      <w:r w:rsidRPr="00803CA2">
        <w:rPr>
          <w:sz w:val="24"/>
          <w:szCs w:val="24"/>
          <w:lang w:val="en-GB"/>
        </w:rPr>
        <w:t xml:space="preserve"> patterns of civic participation dominate in </w:t>
      </w:r>
      <w:r w:rsidR="00F425B1">
        <w:rPr>
          <w:sz w:val="24"/>
          <w:szCs w:val="24"/>
          <w:lang w:val="en-GB"/>
        </w:rPr>
        <w:t xml:space="preserve">Rural </w:t>
      </w:r>
      <w:r w:rsidRPr="00803CA2">
        <w:rPr>
          <w:sz w:val="24"/>
          <w:szCs w:val="24"/>
          <w:lang w:val="en-GB"/>
        </w:rPr>
        <w:t>Europe? and</w:t>
      </w:r>
    </w:p>
    <w:p w:rsidR="004303FC" w:rsidRPr="00963439" w:rsidRDefault="00803CA2" w:rsidP="00803CA2">
      <w:pPr>
        <w:numPr>
          <w:ilvl w:val="0"/>
          <w:numId w:val="3"/>
        </w:numPr>
        <w:rPr>
          <w:sz w:val="24"/>
          <w:szCs w:val="24"/>
        </w:rPr>
      </w:pPr>
      <w:r w:rsidRPr="00803CA2">
        <w:rPr>
          <w:sz w:val="24"/>
          <w:szCs w:val="24"/>
          <w:lang w:val="en-GB"/>
        </w:rPr>
        <w:t xml:space="preserve">3/ Which of the below listed models explaining the differentiation of civic participation (Socio Economic Status Model; Social Capital Model or Attachment Model) is best fitted to explain the changeability of </w:t>
      </w:r>
      <w:r w:rsidR="00F425B1">
        <w:rPr>
          <w:sz w:val="24"/>
          <w:szCs w:val="24"/>
          <w:lang w:val="en-GB"/>
        </w:rPr>
        <w:t xml:space="preserve">Rural </w:t>
      </w:r>
      <w:r w:rsidRPr="00803CA2">
        <w:rPr>
          <w:sz w:val="24"/>
          <w:szCs w:val="24"/>
          <w:lang w:val="en-GB"/>
        </w:rPr>
        <w:t xml:space="preserve">European  population's participation? </w:t>
      </w:r>
    </w:p>
    <w:p w:rsidR="00963439" w:rsidRPr="00AA0602" w:rsidRDefault="00963439" w:rsidP="00803CA2">
      <w:pPr>
        <w:numPr>
          <w:ilvl w:val="0"/>
          <w:numId w:val="3"/>
        </w:numPr>
        <w:rPr>
          <w:sz w:val="24"/>
          <w:szCs w:val="24"/>
        </w:rPr>
      </w:pPr>
      <w:r w:rsidRPr="00963439">
        <w:rPr>
          <w:bCs/>
          <w:sz w:val="24"/>
          <w:szCs w:val="24"/>
          <w:lang w:val="en-GB"/>
        </w:rPr>
        <w:t>Three hypotheses have been formulated respectively to the  problem questions</w:t>
      </w:r>
    </w:p>
    <w:p w:rsidR="00936E55" w:rsidRPr="00AA0602" w:rsidRDefault="00AA0602" w:rsidP="00AA0602">
      <w:pPr>
        <w:numPr>
          <w:ilvl w:val="0"/>
          <w:numId w:val="3"/>
        </w:numPr>
        <w:rPr>
          <w:sz w:val="24"/>
          <w:szCs w:val="24"/>
        </w:rPr>
      </w:pPr>
      <w:r w:rsidRPr="00AA0602">
        <w:rPr>
          <w:b/>
          <w:sz w:val="24"/>
          <w:szCs w:val="24"/>
          <w:lang w:val="en-GB"/>
        </w:rPr>
        <w:t>H1/</w:t>
      </w:r>
      <w:r w:rsidRPr="00AA0602">
        <w:rPr>
          <w:sz w:val="24"/>
          <w:szCs w:val="24"/>
          <w:lang w:val="en-GB"/>
        </w:rPr>
        <w:t xml:space="preserve">In the first hypothesis it has been assumed that the level of civic participation </w:t>
      </w:r>
      <w:proofErr w:type="gramStart"/>
      <w:r w:rsidRPr="00AA0602">
        <w:rPr>
          <w:sz w:val="24"/>
          <w:szCs w:val="24"/>
          <w:lang w:val="en-GB"/>
        </w:rPr>
        <w:t xml:space="preserve">in  </w:t>
      </w:r>
      <w:r w:rsidR="00F425B1">
        <w:rPr>
          <w:sz w:val="24"/>
          <w:szCs w:val="24"/>
          <w:lang w:val="en-GB"/>
        </w:rPr>
        <w:t>Rural</w:t>
      </w:r>
      <w:proofErr w:type="gramEnd"/>
      <w:r w:rsidR="00F425B1">
        <w:rPr>
          <w:sz w:val="24"/>
          <w:szCs w:val="24"/>
          <w:lang w:val="en-GB"/>
        </w:rPr>
        <w:t xml:space="preserve"> </w:t>
      </w:r>
      <w:r w:rsidRPr="00AA0602">
        <w:rPr>
          <w:sz w:val="24"/>
          <w:szCs w:val="24"/>
          <w:lang w:val="en-GB"/>
        </w:rPr>
        <w:t>Europe  will be close to the median  position on the designed scale.</w:t>
      </w:r>
    </w:p>
    <w:p w:rsidR="00894BA0" w:rsidRPr="00894BA0" w:rsidRDefault="00AA0602" w:rsidP="00E033F4">
      <w:pPr>
        <w:numPr>
          <w:ilvl w:val="0"/>
          <w:numId w:val="3"/>
        </w:numPr>
        <w:rPr>
          <w:sz w:val="24"/>
          <w:szCs w:val="24"/>
        </w:rPr>
      </w:pPr>
      <w:r w:rsidRPr="00894BA0">
        <w:rPr>
          <w:sz w:val="24"/>
          <w:szCs w:val="24"/>
          <w:lang w:val="en-GB"/>
        </w:rPr>
        <w:t xml:space="preserve"> It is expected that the highest levels of participation will be noted in the countries of the longest democratic </w:t>
      </w:r>
      <w:proofErr w:type="gramStart"/>
      <w:r w:rsidRPr="00894BA0">
        <w:rPr>
          <w:sz w:val="24"/>
          <w:szCs w:val="24"/>
          <w:lang w:val="en-GB"/>
        </w:rPr>
        <w:t>traditions  while</w:t>
      </w:r>
      <w:proofErr w:type="gramEnd"/>
      <w:r w:rsidRPr="00894BA0">
        <w:rPr>
          <w:sz w:val="24"/>
          <w:szCs w:val="24"/>
          <w:lang w:val="en-GB"/>
        </w:rPr>
        <w:t xml:space="preserve"> the lowest levels will be noted in the countries of the shortest democratic tradition</w:t>
      </w:r>
      <w:r w:rsidR="00894BA0" w:rsidRPr="00894BA0">
        <w:rPr>
          <w:sz w:val="24"/>
          <w:szCs w:val="24"/>
          <w:lang w:val="en-GB"/>
        </w:rPr>
        <w:t>.</w:t>
      </w:r>
    </w:p>
    <w:p w:rsidR="00936E55" w:rsidRPr="00894BA0" w:rsidRDefault="00AA0602" w:rsidP="00E033F4">
      <w:pPr>
        <w:numPr>
          <w:ilvl w:val="0"/>
          <w:numId w:val="3"/>
        </w:numPr>
        <w:rPr>
          <w:sz w:val="24"/>
          <w:szCs w:val="24"/>
        </w:rPr>
      </w:pPr>
      <w:r w:rsidRPr="00894BA0">
        <w:rPr>
          <w:sz w:val="24"/>
          <w:szCs w:val="24"/>
          <w:lang w:val="en-GB"/>
        </w:rPr>
        <w:t xml:space="preserve"> </w:t>
      </w:r>
      <w:r w:rsidRPr="00894BA0">
        <w:rPr>
          <w:b/>
          <w:sz w:val="24"/>
          <w:szCs w:val="24"/>
          <w:lang w:val="en-GB"/>
        </w:rPr>
        <w:t>H2</w:t>
      </w:r>
      <w:proofErr w:type="gramStart"/>
      <w:r w:rsidRPr="00894BA0">
        <w:rPr>
          <w:b/>
          <w:sz w:val="24"/>
          <w:szCs w:val="24"/>
          <w:lang w:val="en-GB"/>
        </w:rPr>
        <w:t>/</w:t>
      </w:r>
      <w:r w:rsidRPr="00894BA0">
        <w:rPr>
          <w:sz w:val="24"/>
          <w:szCs w:val="24"/>
          <w:lang w:val="en-GB"/>
        </w:rPr>
        <w:t xml:space="preserve">  In</w:t>
      </w:r>
      <w:proofErr w:type="gramEnd"/>
      <w:r w:rsidRPr="00894BA0">
        <w:rPr>
          <w:sz w:val="24"/>
          <w:szCs w:val="24"/>
          <w:lang w:val="en-GB"/>
        </w:rPr>
        <w:t xml:space="preserve"> accordance with the results  from previous studies (</w:t>
      </w:r>
      <w:proofErr w:type="spellStart"/>
      <w:r w:rsidRPr="00894BA0">
        <w:rPr>
          <w:sz w:val="24"/>
          <w:szCs w:val="24"/>
          <w:lang w:val="en-GB"/>
        </w:rPr>
        <w:t>Verba</w:t>
      </w:r>
      <w:proofErr w:type="spellEnd"/>
      <w:r w:rsidRPr="00894BA0">
        <w:rPr>
          <w:sz w:val="24"/>
          <w:szCs w:val="24"/>
          <w:lang w:val="en-GB"/>
        </w:rPr>
        <w:t xml:space="preserve">, </w:t>
      </w:r>
      <w:proofErr w:type="spellStart"/>
      <w:r w:rsidRPr="00894BA0">
        <w:rPr>
          <w:sz w:val="24"/>
          <w:szCs w:val="24"/>
          <w:lang w:val="en-GB"/>
        </w:rPr>
        <w:t>Scholzman</w:t>
      </w:r>
      <w:proofErr w:type="spellEnd"/>
      <w:r w:rsidRPr="00894BA0">
        <w:rPr>
          <w:sz w:val="24"/>
          <w:szCs w:val="24"/>
          <w:lang w:val="en-GB"/>
        </w:rPr>
        <w:t xml:space="preserve">, Brady 1995; Pattie, Sayed, </w:t>
      </w:r>
      <w:proofErr w:type="spellStart"/>
      <w:r w:rsidRPr="00894BA0">
        <w:rPr>
          <w:sz w:val="24"/>
          <w:szCs w:val="24"/>
          <w:lang w:val="en-GB"/>
        </w:rPr>
        <w:t>Whiteley</w:t>
      </w:r>
      <w:proofErr w:type="spellEnd"/>
      <w:r w:rsidRPr="00894BA0">
        <w:rPr>
          <w:sz w:val="24"/>
          <w:szCs w:val="24"/>
          <w:lang w:val="en-GB"/>
        </w:rPr>
        <w:t xml:space="preserve"> 2003), we think that the dominating patterns of participation will be voting and campaign participation.  </w:t>
      </w:r>
    </w:p>
    <w:p w:rsidR="00936E55" w:rsidRPr="007A53CF" w:rsidRDefault="00AA0602" w:rsidP="00AA0602">
      <w:pPr>
        <w:numPr>
          <w:ilvl w:val="0"/>
          <w:numId w:val="3"/>
        </w:numPr>
        <w:rPr>
          <w:sz w:val="24"/>
          <w:szCs w:val="24"/>
        </w:rPr>
      </w:pPr>
      <w:r w:rsidRPr="00AA0602">
        <w:rPr>
          <w:b/>
          <w:sz w:val="24"/>
          <w:szCs w:val="24"/>
          <w:lang w:val="en-GB"/>
        </w:rPr>
        <w:t>H3/</w:t>
      </w:r>
      <w:r w:rsidRPr="00AA0602">
        <w:rPr>
          <w:sz w:val="24"/>
          <w:szCs w:val="24"/>
          <w:lang w:val="en-GB"/>
        </w:rPr>
        <w:t xml:space="preserve"> We think that from among the three models taken under consideration (the SES, SC and AT Models), the </w:t>
      </w:r>
      <w:proofErr w:type="gramStart"/>
      <w:r w:rsidRPr="00AA0602">
        <w:rPr>
          <w:sz w:val="24"/>
          <w:szCs w:val="24"/>
          <w:lang w:val="en-GB"/>
        </w:rPr>
        <w:t>SES</w:t>
      </w:r>
      <w:r w:rsidR="005A3B52">
        <w:rPr>
          <w:sz w:val="24"/>
          <w:szCs w:val="24"/>
          <w:lang w:val="en-GB"/>
        </w:rPr>
        <w:t xml:space="preserve"> </w:t>
      </w:r>
      <w:r w:rsidRPr="00AA0602">
        <w:rPr>
          <w:sz w:val="24"/>
          <w:szCs w:val="24"/>
          <w:lang w:val="en-GB"/>
        </w:rPr>
        <w:t xml:space="preserve"> model</w:t>
      </w:r>
      <w:proofErr w:type="gramEnd"/>
      <w:r w:rsidRPr="00AA0602">
        <w:rPr>
          <w:sz w:val="24"/>
          <w:szCs w:val="24"/>
          <w:lang w:val="en-GB"/>
        </w:rPr>
        <w:t xml:space="preserve"> is best fitted to explain the changeability of civic participation of the studied inhabitants of  Europe from the statistical point of view.</w:t>
      </w:r>
    </w:p>
    <w:p w:rsidR="00F74737" w:rsidRPr="007A53CF" w:rsidRDefault="007A53CF" w:rsidP="00BF3E20">
      <w:pPr>
        <w:numPr>
          <w:ilvl w:val="0"/>
          <w:numId w:val="3"/>
        </w:numPr>
        <w:ind w:left="360" w:firstLine="708"/>
        <w:rPr>
          <w:sz w:val="28"/>
          <w:szCs w:val="28"/>
        </w:rPr>
      </w:pPr>
      <w:r w:rsidRPr="007A53CF">
        <w:rPr>
          <w:b/>
          <w:sz w:val="24"/>
          <w:szCs w:val="24"/>
          <w:lang w:val="en-GB"/>
        </w:rPr>
        <w:t xml:space="preserve"> </w:t>
      </w:r>
      <w:r w:rsidR="00AC6459" w:rsidRPr="007A53CF">
        <w:rPr>
          <w:sz w:val="24"/>
          <w:szCs w:val="24"/>
          <w:lang w:val="en-GB"/>
        </w:rPr>
        <w:t xml:space="preserve">Verification of hypotheses has been based on a database containing information from the </w:t>
      </w:r>
      <w:r w:rsidR="00AC6459" w:rsidRPr="007A53CF">
        <w:rPr>
          <w:sz w:val="24"/>
          <w:szCs w:val="24"/>
          <w:lang w:val="en-US"/>
        </w:rPr>
        <w:t xml:space="preserve"> European Social Survey</w:t>
      </w:r>
      <w:r w:rsidR="00AC6459" w:rsidRPr="007A53CF">
        <w:rPr>
          <w:sz w:val="24"/>
          <w:szCs w:val="24"/>
          <w:lang w:val="en-GB"/>
        </w:rPr>
        <w:t xml:space="preserve"> conducted in  European </w:t>
      </w:r>
      <w:r w:rsidR="00AC6459" w:rsidRPr="007A53CF">
        <w:rPr>
          <w:sz w:val="24"/>
          <w:szCs w:val="24"/>
        </w:rPr>
        <w:t>C</w:t>
      </w:r>
      <w:proofErr w:type="spellStart"/>
      <w:r w:rsidR="00AC6459" w:rsidRPr="007A53CF">
        <w:rPr>
          <w:sz w:val="24"/>
          <w:szCs w:val="24"/>
          <w:lang w:val="en-GB"/>
        </w:rPr>
        <w:t>ountries</w:t>
      </w:r>
      <w:proofErr w:type="spellEnd"/>
      <w:r w:rsidR="00AC6459" w:rsidRPr="007A53CF">
        <w:rPr>
          <w:sz w:val="24"/>
          <w:szCs w:val="24"/>
          <w:lang w:val="en-GB"/>
        </w:rPr>
        <w:t xml:space="preserve"> in 200</w:t>
      </w:r>
      <w:r w:rsidR="00AC6459" w:rsidRPr="007A53CF">
        <w:rPr>
          <w:sz w:val="24"/>
          <w:szCs w:val="24"/>
        </w:rPr>
        <w:t>2,</w:t>
      </w:r>
      <w:r w:rsidR="00894BA0" w:rsidRPr="007A53CF">
        <w:rPr>
          <w:sz w:val="24"/>
          <w:szCs w:val="24"/>
        </w:rPr>
        <w:t xml:space="preserve"> </w:t>
      </w:r>
      <w:r w:rsidR="00AC6459" w:rsidRPr="007A53CF">
        <w:rPr>
          <w:sz w:val="24"/>
          <w:szCs w:val="24"/>
        </w:rPr>
        <w:t>2004,2006,2008,2010</w:t>
      </w:r>
      <w:r w:rsidR="00AC6459" w:rsidRPr="007A53CF">
        <w:rPr>
          <w:sz w:val="24"/>
          <w:szCs w:val="24"/>
          <w:lang w:val="en-GB"/>
        </w:rPr>
        <w:t>.2012,2014</w:t>
      </w:r>
      <w:bookmarkStart w:id="0" w:name="_GoBack"/>
      <w:bookmarkEnd w:id="0"/>
    </w:p>
    <w:sectPr w:rsidR="00F74737" w:rsidRPr="007A53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E070F"/>
    <w:multiLevelType w:val="hybridMultilevel"/>
    <w:tmpl w:val="1A0CC6F8"/>
    <w:lvl w:ilvl="0" w:tplc="922C35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A64B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7A02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EC51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7AE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A06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DAAA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D838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C8D3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30F2481"/>
    <w:multiLevelType w:val="hybridMultilevel"/>
    <w:tmpl w:val="39B8CC70"/>
    <w:lvl w:ilvl="0" w:tplc="A2447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FAE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A007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EC7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E7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0478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B052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D471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989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6C342E3"/>
    <w:multiLevelType w:val="hybridMultilevel"/>
    <w:tmpl w:val="943A105A"/>
    <w:lvl w:ilvl="0" w:tplc="BAB8B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D88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142A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FAE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5E6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ACE9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3E82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A01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141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66D31F3"/>
    <w:multiLevelType w:val="hybridMultilevel"/>
    <w:tmpl w:val="DEDC4F72"/>
    <w:lvl w:ilvl="0" w:tplc="1ED653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DC45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E616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B2C6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467D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8A3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7CB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2240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261D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53C31A40"/>
    <w:multiLevelType w:val="hybridMultilevel"/>
    <w:tmpl w:val="5BFAFFEE"/>
    <w:lvl w:ilvl="0" w:tplc="E2A69E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6CA7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3865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52D9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284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58EB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CC88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3CFC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84B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8477E21"/>
    <w:multiLevelType w:val="hybridMultilevel"/>
    <w:tmpl w:val="227676FC"/>
    <w:lvl w:ilvl="0" w:tplc="006ED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80B1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6AB8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84F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20B7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603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8EE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9E8C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74E6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480"/>
    <w:rsid w:val="00096B8C"/>
    <w:rsid w:val="004303FC"/>
    <w:rsid w:val="00512CD4"/>
    <w:rsid w:val="00513F4A"/>
    <w:rsid w:val="005247A6"/>
    <w:rsid w:val="00547464"/>
    <w:rsid w:val="005A3B52"/>
    <w:rsid w:val="007A53CF"/>
    <w:rsid w:val="007C6D4E"/>
    <w:rsid w:val="007E35DD"/>
    <w:rsid w:val="00803CA2"/>
    <w:rsid w:val="00894BA0"/>
    <w:rsid w:val="009204D8"/>
    <w:rsid w:val="00936E55"/>
    <w:rsid w:val="00963439"/>
    <w:rsid w:val="009830B0"/>
    <w:rsid w:val="00984480"/>
    <w:rsid w:val="00A521DA"/>
    <w:rsid w:val="00AA0602"/>
    <w:rsid w:val="00AC6459"/>
    <w:rsid w:val="00B2498D"/>
    <w:rsid w:val="00D330C8"/>
    <w:rsid w:val="00F425B1"/>
    <w:rsid w:val="00F74737"/>
    <w:rsid w:val="00F7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814E9-D065-406E-B510-BB377C01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A521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6B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521D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947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0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9055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61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41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16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01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6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102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02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53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995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22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22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21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9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3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REV1</cp:lastModifiedBy>
  <cp:revision>2</cp:revision>
  <dcterms:created xsi:type="dcterms:W3CDTF">2018-12-29T16:01:00Z</dcterms:created>
  <dcterms:modified xsi:type="dcterms:W3CDTF">2018-12-29T16:01:00Z</dcterms:modified>
</cp:coreProperties>
</file>